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064" w:rsidRPr="00A23727" w:rsidRDefault="001F0064" w:rsidP="001F0064">
      <w:pPr>
        <w:pStyle w:val="berschrift2"/>
      </w:pPr>
      <w:bookmarkStart w:id="0" w:name="_Toc49438806"/>
      <w:bookmarkStart w:id="1" w:name="_Toc49946396"/>
      <w:r w:rsidRPr="00A23727">
        <w:t xml:space="preserve">A9: Arbeitsblatt zu </w:t>
      </w:r>
      <w:r>
        <w:t>„</w:t>
      </w:r>
      <w:proofErr w:type="spellStart"/>
      <w:r>
        <w:t>Talking</w:t>
      </w:r>
      <w:proofErr w:type="spellEnd"/>
      <w:r>
        <w:t xml:space="preserve"> </w:t>
      </w:r>
      <w:r w:rsidRPr="00A23727">
        <w:t xml:space="preserve">Books </w:t>
      </w:r>
      <w:proofErr w:type="spellStart"/>
      <w:r w:rsidRPr="00A23727">
        <w:t>and</w:t>
      </w:r>
      <w:proofErr w:type="spellEnd"/>
      <w:r w:rsidRPr="00A23727">
        <w:t xml:space="preserve"> Pens </w:t>
      </w:r>
      <w:r>
        <w:t>(</w:t>
      </w:r>
      <w:r w:rsidRPr="00A23727">
        <w:t xml:space="preserve">sprechende Bücher und </w:t>
      </w:r>
      <w:r>
        <w:t xml:space="preserve">Stifte) von </w:t>
      </w:r>
      <w:proofErr w:type="spellStart"/>
      <w:r>
        <w:t>Mavis</w:t>
      </w:r>
      <w:proofErr w:type="spellEnd"/>
      <w:r>
        <w:t xml:space="preserve"> Education“</w:t>
      </w:r>
      <w:bookmarkEnd w:id="0"/>
      <w:bookmarkEnd w:id="1"/>
    </w:p>
    <w:p w:rsidR="001F0064" w:rsidRPr="00665E1D" w:rsidRDefault="001F0064" w:rsidP="001F0064">
      <w:pPr>
        <w:rPr>
          <w:b/>
        </w:rPr>
      </w:pPr>
      <w:r w:rsidRPr="00665E1D">
        <w:rPr>
          <w:b/>
        </w:rPr>
        <w:t>Hinweise für die Lehrkraft:</w:t>
      </w:r>
    </w:p>
    <w:p w:rsidR="001F0064" w:rsidRPr="00263204" w:rsidRDefault="001F0064" w:rsidP="001F0064">
      <w:pPr>
        <w:jc w:val="both"/>
        <w:rPr>
          <w:sz w:val="24"/>
          <w:szCs w:val="24"/>
        </w:rPr>
      </w:pPr>
      <w:r w:rsidRPr="00263204">
        <w:rPr>
          <w:sz w:val="24"/>
          <w:szCs w:val="24"/>
        </w:rPr>
        <w:t xml:space="preserve">Impulse und Antworten zu Frage 3 (Vertiefung): </w:t>
      </w:r>
    </w:p>
    <w:p w:rsidR="001F0064" w:rsidRPr="00263204" w:rsidRDefault="001F0064" w:rsidP="001F0064">
      <w:pPr>
        <w:jc w:val="both"/>
        <w:rPr>
          <w:sz w:val="24"/>
          <w:szCs w:val="24"/>
        </w:rPr>
      </w:pPr>
      <w:r w:rsidRPr="00263204">
        <w:rPr>
          <w:rStyle w:val="Hyperlink"/>
          <w:noProof/>
          <w:sz w:val="24"/>
          <w:szCs w:val="24"/>
          <w:lang w:eastAsia="de-DE"/>
        </w:rPr>
        <w:drawing>
          <wp:anchor distT="0" distB="0" distL="114300" distR="114300" simplePos="0" relativeHeight="251659264" behindDoc="0" locked="0" layoutInCell="1" allowOverlap="1" wp14:anchorId="3A3290C1" wp14:editId="40E82025">
            <wp:simplePos x="0" y="0"/>
            <wp:positionH relativeFrom="column">
              <wp:posOffset>4853305</wp:posOffset>
            </wp:positionH>
            <wp:positionV relativeFrom="paragraph">
              <wp:posOffset>494030</wp:posOffset>
            </wp:positionV>
            <wp:extent cx="895350" cy="872490"/>
            <wp:effectExtent l="0" t="0" r="0" b="3810"/>
            <wp:wrapSquare wrapText="bothSides"/>
            <wp:docPr id="52" name="Grafik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72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3204">
        <w:rPr>
          <w:sz w:val="24"/>
          <w:szCs w:val="24"/>
        </w:rPr>
        <w:t xml:space="preserve">Sprache ist eng verbunden mit Identitäten, Erfahrungen, Vorstellungen und Träumen. Seht Euch nun gemeinsam den englischsprachigen TED-Talk von </w:t>
      </w:r>
      <w:proofErr w:type="spellStart"/>
      <w:r w:rsidRPr="00263204">
        <w:rPr>
          <w:sz w:val="24"/>
          <w:szCs w:val="24"/>
        </w:rPr>
        <w:t>Chimamanda</w:t>
      </w:r>
      <w:proofErr w:type="spellEnd"/>
      <w:r w:rsidRPr="00263204">
        <w:rPr>
          <w:sz w:val="24"/>
          <w:szCs w:val="24"/>
        </w:rPr>
        <w:t xml:space="preserve"> </w:t>
      </w:r>
      <w:proofErr w:type="spellStart"/>
      <w:r w:rsidRPr="00263204">
        <w:rPr>
          <w:sz w:val="24"/>
          <w:szCs w:val="24"/>
        </w:rPr>
        <w:t>Ngozi</w:t>
      </w:r>
      <w:proofErr w:type="spellEnd"/>
      <w:r w:rsidRPr="00263204">
        <w:rPr>
          <w:sz w:val="24"/>
          <w:szCs w:val="24"/>
        </w:rPr>
        <w:t xml:space="preserve"> </w:t>
      </w:r>
      <w:proofErr w:type="spellStart"/>
      <w:r w:rsidRPr="00263204">
        <w:rPr>
          <w:sz w:val="24"/>
          <w:szCs w:val="24"/>
        </w:rPr>
        <w:t>Adichie</w:t>
      </w:r>
      <w:proofErr w:type="spellEnd"/>
      <w:r w:rsidRPr="00263204">
        <w:rPr>
          <w:sz w:val="24"/>
          <w:szCs w:val="24"/>
        </w:rPr>
        <w:t xml:space="preserve"> über die Gefahr von „</w:t>
      </w:r>
      <w:proofErr w:type="spellStart"/>
      <w:r w:rsidRPr="00263204">
        <w:rPr>
          <w:sz w:val="24"/>
          <w:szCs w:val="24"/>
        </w:rPr>
        <w:t>single</w:t>
      </w:r>
      <w:proofErr w:type="spellEnd"/>
      <w:r w:rsidRPr="00263204">
        <w:rPr>
          <w:sz w:val="24"/>
          <w:szCs w:val="24"/>
        </w:rPr>
        <w:t xml:space="preserve"> </w:t>
      </w:r>
      <w:proofErr w:type="spellStart"/>
      <w:r w:rsidRPr="00263204">
        <w:rPr>
          <w:sz w:val="24"/>
          <w:szCs w:val="24"/>
        </w:rPr>
        <w:t>stories</w:t>
      </w:r>
      <w:proofErr w:type="spellEnd"/>
      <w:r w:rsidRPr="00263204">
        <w:rPr>
          <w:sz w:val="24"/>
          <w:szCs w:val="24"/>
        </w:rPr>
        <w:t xml:space="preserve">“ an und beantwortet die untenstehenden Fragen. Sprecht gemeinsam über Eure Ergebnisse. </w:t>
      </w:r>
    </w:p>
    <w:p w:rsidR="001F0064" w:rsidRPr="00263204" w:rsidRDefault="008C334E" w:rsidP="001F0064">
      <w:pPr>
        <w:jc w:val="both"/>
        <w:rPr>
          <w:sz w:val="24"/>
          <w:szCs w:val="24"/>
        </w:rPr>
      </w:pPr>
      <w:hyperlink r:id="rId8" w:anchor="t-1103161" w:history="1">
        <w:r w:rsidR="001F0064" w:rsidRPr="00263204">
          <w:rPr>
            <w:rStyle w:val="Hyperlink"/>
            <w:sz w:val="24"/>
            <w:szCs w:val="24"/>
          </w:rPr>
          <w:t>www.ted.com/talks/chimamanda_ngozi_adichie_the_danger_of_a_single_story?language=de#t-1103161</w:t>
        </w:r>
      </w:hyperlink>
    </w:p>
    <w:p w:rsidR="001F0064" w:rsidRPr="00263204" w:rsidRDefault="001F0064" w:rsidP="001F0064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r w:rsidRPr="00263204">
        <w:rPr>
          <w:sz w:val="24"/>
          <w:szCs w:val="24"/>
        </w:rPr>
        <w:t xml:space="preserve">Wie erklärt </w:t>
      </w:r>
      <w:proofErr w:type="spellStart"/>
      <w:r w:rsidRPr="00263204">
        <w:rPr>
          <w:sz w:val="24"/>
          <w:szCs w:val="24"/>
        </w:rPr>
        <w:t>Chimamanda</w:t>
      </w:r>
      <w:proofErr w:type="spellEnd"/>
      <w:r w:rsidRPr="00263204">
        <w:rPr>
          <w:sz w:val="24"/>
          <w:szCs w:val="24"/>
        </w:rPr>
        <w:t xml:space="preserve"> </w:t>
      </w:r>
      <w:proofErr w:type="spellStart"/>
      <w:r w:rsidRPr="00263204">
        <w:rPr>
          <w:sz w:val="24"/>
          <w:szCs w:val="24"/>
        </w:rPr>
        <w:t>Ngozi</w:t>
      </w:r>
      <w:proofErr w:type="spellEnd"/>
      <w:r w:rsidRPr="00263204">
        <w:rPr>
          <w:sz w:val="24"/>
          <w:szCs w:val="24"/>
        </w:rPr>
        <w:t xml:space="preserve"> </w:t>
      </w:r>
      <w:proofErr w:type="spellStart"/>
      <w:r w:rsidRPr="00263204">
        <w:rPr>
          <w:sz w:val="24"/>
          <w:szCs w:val="24"/>
        </w:rPr>
        <w:t>Adichie</w:t>
      </w:r>
      <w:proofErr w:type="spellEnd"/>
      <w:r w:rsidRPr="00263204">
        <w:rPr>
          <w:sz w:val="24"/>
          <w:szCs w:val="24"/>
        </w:rPr>
        <w:t xml:space="preserve"> den Begriff „</w:t>
      </w:r>
      <w:proofErr w:type="spellStart"/>
      <w:r w:rsidRPr="00263204">
        <w:rPr>
          <w:sz w:val="24"/>
          <w:szCs w:val="24"/>
        </w:rPr>
        <w:t>single</w:t>
      </w:r>
      <w:proofErr w:type="spellEnd"/>
      <w:r w:rsidRPr="00263204">
        <w:rPr>
          <w:sz w:val="24"/>
          <w:szCs w:val="24"/>
        </w:rPr>
        <w:t xml:space="preserve"> </w:t>
      </w:r>
      <w:proofErr w:type="spellStart"/>
      <w:r w:rsidRPr="00263204">
        <w:rPr>
          <w:sz w:val="24"/>
          <w:szCs w:val="24"/>
        </w:rPr>
        <w:t>story</w:t>
      </w:r>
      <w:proofErr w:type="spellEnd"/>
      <w:r w:rsidRPr="00263204">
        <w:rPr>
          <w:sz w:val="24"/>
          <w:szCs w:val="24"/>
        </w:rPr>
        <w:t>“? Welche Beispiele nennt sie? Fallen Euch weitere Beispiele ein?</w:t>
      </w:r>
    </w:p>
    <w:p w:rsidR="001F0064" w:rsidRPr="00263204" w:rsidRDefault="001F0064" w:rsidP="001F0064">
      <w:pPr>
        <w:pStyle w:val="Listenabsatz"/>
        <w:numPr>
          <w:ilvl w:val="0"/>
          <w:numId w:val="2"/>
        </w:numPr>
        <w:jc w:val="both"/>
        <w:rPr>
          <w:sz w:val="24"/>
          <w:szCs w:val="24"/>
        </w:rPr>
      </w:pPr>
      <w:r w:rsidRPr="00263204">
        <w:rPr>
          <w:sz w:val="24"/>
          <w:szCs w:val="24"/>
        </w:rPr>
        <w:t>Die Geschichte eines Landes oder einer Personengruppe wird nur auf eine Weise erzählt, nur aus einer Perspektive. Es wird stark vereinfacht und vieles weggelassen.</w:t>
      </w:r>
    </w:p>
    <w:p w:rsidR="001F0064" w:rsidRPr="00263204" w:rsidRDefault="001F0064" w:rsidP="001F0064">
      <w:pPr>
        <w:pStyle w:val="Listenabsatz"/>
        <w:numPr>
          <w:ilvl w:val="0"/>
          <w:numId w:val="2"/>
        </w:numPr>
        <w:jc w:val="both"/>
        <w:rPr>
          <w:sz w:val="24"/>
          <w:szCs w:val="24"/>
        </w:rPr>
      </w:pPr>
      <w:r w:rsidRPr="00263204">
        <w:rPr>
          <w:sz w:val="24"/>
          <w:szCs w:val="24"/>
        </w:rPr>
        <w:t xml:space="preserve">Die </w:t>
      </w:r>
      <w:r w:rsidRPr="00263204">
        <w:rPr>
          <w:i/>
          <w:sz w:val="24"/>
          <w:szCs w:val="24"/>
        </w:rPr>
        <w:t>arme</w:t>
      </w:r>
      <w:r w:rsidRPr="00263204">
        <w:rPr>
          <w:sz w:val="24"/>
          <w:szCs w:val="24"/>
        </w:rPr>
        <w:t xml:space="preserve"> Familie von </w:t>
      </w:r>
      <w:proofErr w:type="spellStart"/>
      <w:r w:rsidRPr="00263204">
        <w:rPr>
          <w:sz w:val="24"/>
          <w:szCs w:val="24"/>
        </w:rPr>
        <w:t>Fide</w:t>
      </w:r>
      <w:proofErr w:type="spellEnd"/>
      <w:r w:rsidRPr="00263204">
        <w:rPr>
          <w:sz w:val="24"/>
          <w:szCs w:val="24"/>
        </w:rPr>
        <w:t xml:space="preserve">, Literatur kommt </w:t>
      </w:r>
      <w:r w:rsidRPr="00263204">
        <w:rPr>
          <w:i/>
          <w:sz w:val="24"/>
          <w:szCs w:val="24"/>
        </w:rPr>
        <w:t>immer</w:t>
      </w:r>
      <w:r w:rsidRPr="00263204">
        <w:rPr>
          <w:sz w:val="24"/>
          <w:szCs w:val="24"/>
        </w:rPr>
        <w:t xml:space="preserve"> aus England oder Amerika, in Afrika sind </w:t>
      </w:r>
      <w:r w:rsidRPr="00263204">
        <w:rPr>
          <w:i/>
          <w:sz w:val="24"/>
          <w:szCs w:val="24"/>
        </w:rPr>
        <w:t>alle</w:t>
      </w:r>
      <w:r w:rsidRPr="00263204">
        <w:rPr>
          <w:sz w:val="24"/>
          <w:szCs w:val="24"/>
        </w:rPr>
        <w:t xml:space="preserve"> arm und ungebildet, </w:t>
      </w:r>
      <w:r w:rsidRPr="00263204">
        <w:rPr>
          <w:i/>
          <w:sz w:val="24"/>
          <w:szCs w:val="24"/>
        </w:rPr>
        <w:t>alle</w:t>
      </w:r>
      <w:r w:rsidRPr="00263204">
        <w:rPr>
          <w:sz w:val="24"/>
          <w:szCs w:val="24"/>
        </w:rPr>
        <w:t xml:space="preserve"> Mexikaner sind faule Immigranten.</w:t>
      </w:r>
    </w:p>
    <w:p w:rsidR="001F0064" w:rsidRPr="00263204" w:rsidRDefault="001F0064" w:rsidP="001F0064">
      <w:pPr>
        <w:pStyle w:val="Listenabsatz"/>
        <w:jc w:val="both"/>
        <w:rPr>
          <w:sz w:val="24"/>
          <w:szCs w:val="24"/>
        </w:rPr>
      </w:pPr>
    </w:p>
    <w:p w:rsidR="001F0064" w:rsidRPr="00263204" w:rsidRDefault="001F0064" w:rsidP="001F0064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r w:rsidRPr="00263204">
        <w:rPr>
          <w:sz w:val="24"/>
          <w:szCs w:val="24"/>
        </w:rPr>
        <w:t>Welche Probleme der „</w:t>
      </w:r>
      <w:proofErr w:type="spellStart"/>
      <w:r w:rsidRPr="00263204">
        <w:rPr>
          <w:sz w:val="24"/>
          <w:szCs w:val="24"/>
        </w:rPr>
        <w:t>single</w:t>
      </w:r>
      <w:proofErr w:type="spellEnd"/>
      <w:r w:rsidRPr="00263204">
        <w:rPr>
          <w:sz w:val="24"/>
          <w:szCs w:val="24"/>
        </w:rPr>
        <w:t xml:space="preserve"> </w:t>
      </w:r>
      <w:proofErr w:type="spellStart"/>
      <w:r w:rsidRPr="00263204">
        <w:rPr>
          <w:sz w:val="24"/>
          <w:szCs w:val="24"/>
        </w:rPr>
        <w:t>story</w:t>
      </w:r>
      <w:proofErr w:type="spellEnd"/>
      <w:r w:rsidRPr="00263204">
        <w:rPr>
          <w:sz w:val="24"/>
          <w:szCs w:val="24"/>
        </w:rPr>
        <w:t xml:space="preserve">“ nennt </w:t>
      </w:r>
      <w:proofErr w:type="spellStart"/>
      <w:r w:rsidRPr="00263204">
        <w:rPr>
          <w:sz w:val="24"/>
          <w:szCs w:val="24"/>
        </w:rPr>
        <w:t>Chimamanda</w:t>
      </w:r>
      <w:proofErr w:type="spellEnd"/>
      <w:r w:rsidRPr="00263204">
        <w:rPr>
          <w:sz w:val="24"/>
          <w:szCs w:val="24"/>
        </w:rPr>
        <w:t xml:space="preserve"> </w:t>
      </w:r>
      <w:proofErr w:type="spellStart"/>
      <w:r w:rsidRPr="00263204">
        <w:rPr>
          <w:sz w:val="24"/>
          <w:szCs w:val="24"/>
        </w:rPr>
        <w:t>Ngozi</w:t>
      </w:r>
      <w:proofErr w:type="spellEnd"/>
      <w:r w:rsidRPr="00263204">
        <w:rPr>
          <w:sz w:val="24"/>
          <w:szCs w:val="24"/>
        </w:rPr>
        <w:t xml:space="preserve"> </w:t>
      </w:r>
      <w:proofErr w:type="spellStart"/>
      <w:r w:rsidRPr="00263204">
        <w:rPr>
          <w:sz w:val="24"/>
          <w:szCs w:val="24"/>
        </w:rPr>
        <w:t>Adichie</w:t>
      </w:r>
      <w:proofErr w:type="spellEnd"/>
      <w:r w:rsidRPr="00263204">
        <w:rPr>
          <w:sz w:val="24"/>
          <w:szCs w:val="24"/>
        </w:rPr>
        <w:t>?</w:t>
      </w:r>
    </w:p>
    <w:p w:rsidR="001F0064" w:rsidRPr="00263204" w:rsidRDefault="001F0064" w:rsidP="001F0064">
      <w:pPr>
        <w:pStyle w:val="Listenabsatz"/>
        <w:numPr>
          <w:ilvl w:val="0"/>
          <w:numId w:val="3"/>
        </w:numPr>
        <w:jc w:val="both"/>
        <w:rPr>
          <w:sz w:val="24"/>
          <w:szCs w:val="24"/>
        </w:rPr>
      </w:pPr>
      <w:r w:rsidRPr="00263204">
        <w:rPr>
          <w:sz w:val="24"/>
          <w:szCs w:val="24"/>
        </w:rPr>
        <w:t>Durch sie entsteht ein einseitiges Bild, Vorurteile entstehen.</w:t>
      </w:r>
    </w:p>
    <w:p w:rsidR="001F0064" w:rsidRPr="00263204" w:rsidRDefault="001F0064" w:rsidP="001F0064">
      <w:pPr>
        <w:pStyle w:val="Listenabsatz"/>
        <w:numPr>
          <w:ilvl w:val="0"/>
          <w:numId w:val="3"/>
        </w:numPr>
        <w:jc w:val="both"/>
        <w:rPr>
          <w:sz w:val="24"/>
          <w:szCs w:val="24"/>
        </w:rPr>
      </w:pPr>
      <w:r w:rsidRPr="00263204">
        <w:rPr>
          <w:sz w:val="24"/>
          <w:szCs w:val="24"/>
        </w:rPr>
        <w:t>„Die“ in mächtigen Positionen entscheiden, wie eine Geschichte erzählt wird, wo sie anfängt und aufhört, was zu der Geschichte gehört und was ausgelassen wird.</w:t>
      </w:r>
    </w:p>
    <w:p w:rsidR="001F0064" w:rsidRPr="00263204" w:rsidRDefault="001F0064" w:rsidP="001F0064">
      <w:pPr>
        <w:pStyle w:val="Listenabsatz"/>
        <w:numPr>
          <w:ilvl w:val="0"/>
          <w:numId w:val="3"/>
        </w:numPr>
        <w:jc w:val="both"/>
        <w:rPr>
          <w:sz w:val="24"/>
          <w:szCs w:val="24"/>
        </w:rPr>
      </w:pPr>
      <w:r w:rsidRPr="00263204">
        <w:rPr>
          <w:sz w:val="24"/>
          <w:szCs w:val="24"/>
        </w:rPr>
        <w:t>„Single Stories“ werden häufig nicht von denen geschrieben, von denen sie handeln: Problem der Repräsentation.</w:t>
      </w:r>
    </w:p>
    <w:p w:rsidR="001F0064" w:rsidRPr="007374F6" w:rsidRDefault="001F0064" w:rsidP="001F0064">
      <w:pPr>
        <w:pStyle w:val="Listenabsatz"/>
        <w:jc w:val="both"/>
        <w:rPr>
          <w:sz w:val="24"/>
          <w:szCs w:val="24"/>
          <w:highlight w:val="magenta"/>
        </w:rPr>
      </w:pPr>
    </w:p>
    <w:p w:rsidR="001F0064" w:rsidRPr="00263204" w:rsidRDefault="001F0064" w:rsidP="001F0064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r w:rsidRPr="00263204">
        <w:rPr>
          <w:sz w:val="24"/>
          <w:szCs w:val="24"/>
        </w:rPr>
        <w:t xml:space="preserve">Wie können die sprechenden Bücher und Stifte von </w:t>
      </w:r>
      <w:proofErr w:type="spellStart"/>
      <w:r w:rsidRPr="00263204">
        <w:rPr>
          <w:sz w:val="24"/>
          <w:szCs w:val="24"/>
        </w:rPr>
        <w:t>Mavis</w:t>
      </w:r>
      <w:proofErr w:type="spellEnd"/>
      <w:r w:rsidRPr="00263204">
        <w:rPr>
          <w:sz w:val="24"/>
          <w:szCs w:val="24"/>
        </w:rPr>
        <w:t xml:space="preserve"> verhindern, dass es weniger „Single Stories“ gibt?</w:t>
      </w:r>
    </w:p>
    <w:p w:rsidR="001F0064" w:rsidRPr="00263204" w:rsidRDefault="001F0064" w:rsidP="001F0064">
      <w:pPr>
        <w:pStyle w:val="Listenabsatz"/>
        <w:numPr>
          <w:ilvl w:val="0"/>
          <w:numId w:val="4"/>
        </w:numPr>
        <w:jc w:val="both"/>
        <w:rPr>
          <w:sz w:val="24"/>
          <w:szCs w:val="24"/>
        </w:rPr>
      </w:pPr>
      <w:r w:rsidRPr="00263204">
        <w:rPr>
          <w:sz w:val="24"/>
          <w:szCs w:val="24"/>
        </w:rPr>
        <w:t xml:space="preserve">Durch </w:t>
      </w:r>
      <w:proofErr w:type="spellStart"/>
      <w:r w:rsidRPr="00263204">
        <w:rPr>
          <w:sz w:val="24"/>
          <w:szCs w:val="24"/>
        </w:rPr>
        <w:t>Mavis</w:t>
      </w:r>
      <w:proofErr w:type="spellEnd"/>
      <w:r w:rsidRPr="00263204">
        <w:rPr>
          <w:sz w:val="24"/>
          <w:szCs w:val="24"/>
        </w:rPr>
        <w:t xml:space="preserve">-Bücher und -Stifte können mehr Kinder individuell betreut werden, diese können leichter lernen und sich besser selbst entfalten. So erhalten sie die Voraussetzungen, ihre eigenen Geschichten schreiben zu können. </w:t>
      </w:r>
    </w:p>
    <w:p w:rsidR="001F0064" w:rsidRPr="00263204" w:rsidRDefault="001F0064" w:rsidP="001F0064">
      <w:pPr>
        <w:pStyle w:val="Listenabsatz"/>
        <w:numPr>
          <w:ilvl w:val="0"/>
          <w:numId w:val="4"/>
        </w:numPr>
        <w:jc w:val="both"/>
        <w:rPr>
          <w:sz w:val="24"/>
          <w:szCs w:val="24"/>
        </w:rPr>
      </w:pPr>
      <w:r w:rsidRPr="00263204">
        <w:rPr>
          <w:sz w:val="24"/>
          <w:szCs w:val="24"/>
        </w:rPr>
        <w:t xml:space="preserve">Kinder können „ihre Geschichten“ in ihrer Erstsprache verfassen. Sie verstehen, dass ihre Sprachen, ihre Erfahrungen und ihre Geschichten wertvoll sind. </w:t>
      </w:r>
    </w:p>
    <w:p w:rsidR="001F0064" w:rsidRPr="00263204" w:rsidRDefault="001F0064" w:rsidP="001F0064">
      <w:pPr>
        <w:pStyle w:val="Listenabsatz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 w:rsidRPr="00263204">
        <w:rPr>
          <w:sz w:val="24"/>
          <w:szCs w:val="24"/>
        </w:rPr>
        <w:t>Mavis</w:t>
      </w:r>
      <w:proofErr w:type="spellEnd"/>
      <w:r w:rsidRPr="00263204">
        <w:rPr>
          <w:sz w:val="24"/>
          <w:szCs w:val="24"/>
        </w:rPr>
        <w:t xml:space="preserve">-Bücher und -Stifte sind eine Erfindung aus Nigeria. Sie zeigt, dass es in afrikanischen Ländern Innovation und Erfindungsgeist gibt. So wird unsere Sichtweise auf Nigeria um neue, differenziertere Bilder ergänzt. </w:t>
      </w:r>
    </w:p>
    <w:p w:rsidR="008C334E" w:rsidRDefault="001F0064" w:rsidP="001F0064">
      <w:pPr>
        <w:pStyle w:val="Listenabsatz"/>
        <w:numPr>
          <w:ilvl w:val="0"/>
          <w:numId w:val="4"/>
        </w:numPr>
        <w:jc w:val="both"/>
        <w:rPr>
          <w:sz w:val="24"/>
          <w:szCs w:val="24"/>
        </w:rPr>
      </w:pPr>
      <w:r w:rsidRPr="00263204">
        <w:rPr>
          <w:sz w:val="24"/>
          <w:szCs w:val="24"/>
        </w:rPr>
        <w:t>Kinder in Nigeria lernen verschiedene Sprachen, nicht nur Englisch. Geschichten können auch aus ihrer Perspektive, nicht nur aus einer fremden Perspektive erzählt werden.</w:t>
      </w:r>
    </w:p>
    <w:p w:rsidR="001F0064" w:rsidRPr="008C334E" w:rsidRDefault="005920B7" w:rsidP="008C334E">
      <w:pPr>
        <w:jc w:val="both"/>
        <w:rPr>
          <w:sz w:val="24"/>
          <w:szCs w:val="24"/>
        </w:rPr>
      </w:pPr>
      <w:r w:rsidRPr="008C334E">
        <w:rPr>
          <w:b/>
          <w:bCs/>
          <w:sz w:val="28"/>
          <w:szCs w:val="28"/>
        </w:rPr>
        <w:t xml:space="preserve">A9: </w:t>
      </w:r>
      <w:r w:rsidR="001F0064" w:rsidRPr="008C334E">
        <w:rPr>
          <w:b/>
          <w:bCs/>
          <w:sz w:val="28"/>
          <w:szCs w:val="28"/>
        </w:rPr>
        <w:t xml:space="preserve">Arbeitsblatt für Schülerinnen und Schüler </w:t>
      </w:r>
      <w:r w:rsidR="001F0064" w:rsidRPr="008C334E">
        <w:rPr>
          <w:b/>
          <w:sz w:val="28"/>
          <w:szCs w:val="28"/>
        </w:rPr>
        <w:t>zu „</w:t>
      </w:r>
      <w:proofErr w:type="spellStart"/>
      <w:r w:rsidR="001F0064" w:rsidRPr="008C334E">
        <w:rPr>
          <w:b/>
          <w:sz w:val="28"/>
          <w:szCs w:val="28"/>
        </w:rPr>
        <w:t>Talking</w:t>
      </w:r>
      <w:proofErr w:type="spellEnd"/>
      <w:r w:rsidR="001F0064" w:rsidRPr="008C334E">
        <w:rPr>
          <w:b/>
          <w:sz w:val="28"/>
          <w:szCs w:val="28"/>
        </w:rPr>
        <w:t xml:space="preserve"> Books </w:t>
      </w:r>
      <w:proofErr w:type="spellStart"/>
      <w:r w:rsidR="001F0064" w:rsidRPr="008C334E">
        <w:rPr>
          <w:b/>
          <w:sz w:val="28"/>
          <w:szCs w:val="28"/>
        </w:rPr>
        <w:t>and</w:t>
      </w:r>
      <w:proofErr w:type="spellEnd"/>
      <w:r w:rsidR="001F0064" w:rsidRPr="008C334E">
        <w:rPr>
          <w:b/>
          <w:sz w:val="28"/>
          <w:szCs w:val="28"/>
        </w:rPr>
        <w:t xml:space="preserve"> Pens (sprechende Bücher und Stifte) von </w:t>
      </w:r>
      <w:proofErr w:type="spellStart"/>
      <w:r w:rsidR="001F0064" w:rsidRPr="008C334E">
        <w:rPr>
          <w:b/>
          <w:sz w:val="28"/>
          <w:szCs w:val="28"/>
        </w:rPr>
        <w:t>Mavis</w:t>
      </w:r>
      <w:proofErr w:type="spellEnd"/>
      <w:r w:rsidR="001F0064" w:rsidRPr="008C334E">
        <w:rPr>
          <w:b/>
          <w:sz w:val="28"/>
          <w:szCs w:val="28"/>
        </w:rPr>
        <w:t xml:space="preserve"> Education“</w:t>
      </w:r>
    </w:p>
    <w:p w:rsidR="001F0064" w:rsidRPr="00263204" w:rsidRDefault="001F0064" w:rsidP="001F0064">
      <w:r w:rsidRPr="008C334E">
        <w:rPr>
          <w:b/>
        </w:rPr>
        <w:t>Methodik:</w:t>
      </w:r>
      <w:r w:rsidRPr="00263204">
        <w:t xml:space="preserve"> </w:t>
      </w:r>
      <w:r w:rsidRPr="00263204">
        <w:rPr>
          <w:sz w:val="24"/>
          <w:szCs w:val="24"/>
        </w:rPr>
        <w:t>Brainstorming mit der ganzen Klasse, Videoanalyse, Einzelarbeit</w:t>
      </w:r>
      <w:r w:rsidRPr="00263204" w:rsidDel="00BD588B">
        <w:t xml:space="preserve"> </w:t>
      </w:r>
    </w:p>
    <w:p w:rsidR="001F0064" w:rsidRPr="008C334E" w:rsidRDefault="001F0064" w:rsidP="001F0064">
      <w:pPr>
        <w:rPr>
          <w:b/>
        </w:rPr>
      </w:pPr>
      <w:r w:rsidRPr="008C334E">
        <w:rPr>
          <w:b/>
        </w:rPr>
        <w:t xml:space="preserve">Aufgabe: </w:t>
      </w:r>
    </w:p>
    <w:p w:rsidR="001F0064" w:rsidRPr="00263204" w:rsidRDefault="001F0064" w:rsidP="001F0064">
      <w:pPr>
        <w:jc w:val="both"/>
        <w:rPr>
          <w:b/>
          <w:sz w:val="24"/>
          <w:szCs w:val="24"/>
        </w:rPr>
      </w:pPr>
      <w:r w:rsidRPr="00263204">
        <w:rPr>
          <w:b/>
          <w:sz w:val="24"/>
          <w:szCs w:val="24"/>
        </w:rPr>
        <w:t xml:space="preserve">Lest Euch den Hintergrundtext über die sprechenden Bücher von </w:t>
      </w:r>
      <w:proofErr w:type="spellStart"/>
      <w:r w:rsidRPr="00263204">
        <w:rPr>
          <w:b/>
          <w:sz w:val="24"/>
          <w:szCs w:val="24"/>
        </w:rPr>
        <w:t>Mavis</w:t>
      </w:r>
      <w:proofErr w:type="spellEnd"/>
      <w:r w:rsidRPr="00263204">
        <w:rPr>
          <w:b/>
          <w:sz w:val="24"/>
          <w:szCs w:val="24"/>
        </w:rPr>
        <w:t xml:space="preserve"> durch. </w:t>
      </w:r>
    </w:p>
    <w:p w:rsidR="001F0064" w:rsidRPr="00263204" w:rsidRDefault="001F0064" w:rsidP="001F0064">
      <w:pPr>
        <w:jc w:val="both"/>
        <w:rPr>
          <w:b/>
          <w:sz w:val="24"/>
          <w:szCs w:val="24"/>
        </w:rPr>
      </w:pPr>
      <w:r w:rsidRPr="00263204">
        <w:rPr>
          <w:b/>
          <w:sz w:val="24"/>
          <w:szCs w:val="24"/>
        </w:rPr>
        <w:t xml:space="preserve">1. Probiert den </w:t>
      </w:r>
      <w:proofErr w:type="spellStart"/>
      <w:r w:rsidRPr="00263204">
        <w:rPr>
          <w:b/>
          <w:sz w:val="24"/>
          <w:szCs w:val="24"/>
        </w:rPr>
        <w:t>Mavis</w:t>
      </w:r>
      <w:proofErr w:type="spellEnd"/>
      <w:r w:rsidRPr="00263204">
        <w:rPr>
          <w:b/>
          <w:sz w:val="24"/>
          <w:szCs w:val="24"/>
        </w:rPr>
        <w:t>-Stift nacheinander aus!</w:t>
      </w:r>
      <w:bookmarkStart w:id="2" w:name="_GoBack"/>
      <w:bookmarkEnd w:id="2"/>
    </w:p>
    <w:p w:rsidR="001F0064" w:rsidRPr="00263204" w:rsidRDefault="001F0064" w:rsidP="001F0064">
      <w:pPr>
        <w:jc w:val="both"/>
        <w:rPr>
          <w:sz w:val="24"/>
          <w:szCs w:val="24"/>
        </w:rPr>
      </w:pPr>
      <w:r w:rsidRPr="00263204">
        <w:rPr>
          <w:sz w:val="24"/>
          <w:szCs w:val="24"/>
        </w:rPr>
        <w:t xml:space="preserve">Arbeitet in einer Kleingruppe mit dem sprechenden </w:t>
      </w:r>
      <w:proofErr w:type="spellStart"/>
      <w:r w:rsidRPr="00263204">
        <w:rPr>
          <w:sz w:val="24"/>
          <w:szCs w:val="24"/>
        </w:rPr>
        <w:t>Mavis</w:t>
      </w:r>
      <w:proofErr w:type="spellEnd"/>
      <w:r w:rsidRPr="00263204">
        <w:rPr>
          <w:sz w:val="24"/>
          <w:szCs w:val="24"/>
        </w:rPr>
        <w:t>-Buch und -Stift. Die Bücher in den Lernkoffern sind in unterschiedlichen Sprachen geschrieben, Yoruba, Igbo und Hausa. Welches Buch mit welcher Sprache liegt in Eurem Lernkoffer?</w:t>
      </w:r>
    </w:p>
    <w:p w:rsidR="001F0064" w:rsidRPr="00263204" w:rsidRDefault="001F0064" w:rsidP="001F0064">
      <w:pPr>
        <w:pStyle w:val="Listenabsatz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63204">
        <w:rPr>
          <w:sz w:val="24"/>
          <w:szCs w:val="24"/>
        </w:rPr>
        <w:t xml:space="preserve">Schaut </w:t>
      </w:r>
      <w:r w:rsidRPr="00263204">
        <w:rPr>
          <w:rFonts w:cstheme="minorHAnsi"/>
          <w:sz w:val="24"/>
          <w:szCs w:val="24"/>
        </w:rPr>
        <w:t xml:space="preserve">Euch den Stift und das Buch von </w:t>
      </w:r>
      <w:proofErr w:type="spellStart"/>
      <w:r w:rsidRPr="00263204">
        <w:rPr>
          <w:rFonts w:cstheme="minorHAnsi"/>
          <w:sz w:val="24"/>
          <w:szCs w:val="24"/>
        </w:rPr>
        <w:t>Mavis</w:t>
      </w:r>
      <w:proofErr w:type="spellEnd"/>
      <w:r w:rsidRPr="00263204">
        <w:rPr>
          <w:rFonts w:cstheme="minorHAnsi"/>
          <w:sz w:val="24"/>
          <w:szCs w:val="24"/>
        </w:rPr>
        <w:t xml:space="preserve"> fünf Minuten lang an und schreibt mindestens fünf Begriffe in der Sprache Eures Buches auf.</w:t>
      </w:r>
    </w:p>
    <w:p w:rsidR="001F0064" w:rsidRPr="00263204" w:rsidRDefault="001F0064" w:rsidP="001F0064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r w:rsidRPr="00263204">
        <w:rPr>
          <w:rFonts w:cstheme="minorHAnsi"/>
          <w:sz w:val="24"/>
          <w:szCs w:val="24"/>
        </w:rPr>
        <w:t>Übersetzt diese Begriffe ins Deutsche.</w:t>
      </w:r>
    </w:p>
    <w:p w:rsidR="001F0064" w:rsidRPr="00263204" w:rsidRDefault="001F0064" w:rsidP="001F0064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r w:rsidRPr="00263204">
        <w:rPr>
          <w:rFonts w:cstheme="minorHAnsi"/>
          <w:sz w:val="24"/>
          <w:szCs w:val="24"/>
        </w:rPr>
        <w:t xml:space="preserve">Probiert, sie in weitere Sprachen zu übersetzen: </w:t>
      </w:r>
      <w:r w:rsidRPr="00263204">
        <w:rPr>
          <w:sz w:val="24"/>
          <w:szCs w:val="24"/>
        </w:rPr>
        <w:t>zum Beispiel ins Russische, Türkische oder Spanische.</w:t>
      </w:r>
    </w:p>
    <w:p w:rsidR="001F0064" w:rsidRPr="00263204" w:rsidRDefault="001F0064" w:rsidP="001F0064">
      <w:pPr>
        <w:jc w:val="both"/>
        <w:rPr>
          <w:sz w:val="24"/>
          <w:szCs w:val="24"/>
        </w:rPr>
      </w:pPr>
      <w:r w:rsidRPr="00263204">
        <w:rPr>
          <w:sz w:val="24"/>
          <w:szCs w:val="24"/>
        </w:rPr>
        <w:t>Erstellt so Eure eigene Vokabelliste: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04"/>
        <w:gridCol w:w="1327"/>
        <w:gridCol w:w="1328"/>
        <w:gridCol w:w="1330"/>
        <w:gridCol w:w="1338"/>
        <w:gridCol w:w="1335"/>
        <w:gridCol w:w="1100"/>
      </w:tblGrid>
      <w:tr w:rsidR="001F0064" w:rsidRPr="00BD588B" w:rsidTr="00665E1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64" w:rsidRPr="00263204" w:rsidRDefault="001F0064" w:rsidP="00665E1D">
            <w:pPr>
              <w:jc w:val="both"/>
              <w:rPr>
                <w:b/>
                <w:bCs/>
                <w:sz w:val="24"/>
                <w:szCs w:val="24"/>
              </w:rPr>
            </w:pPr>
            <w:r w:rsidRPr="00263204">
              <w:rPr>
                <w:b/>
                <w:bCs/>
                <w:sz w:val="24"/>
                <w:szCs w:val="24"/>
              </w:rPr>
              <w:t>Meine Wörter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64" w:rsidRPr="00263204" w:rsidRDefault="001F0064" w:rsidP="00665E1D">
            <w:pPr>
              <w:jc w:val="both"/>
              <w:rPr>
                <w:b/>
                <w:bCs/>
                <w:sz w:val="24"/>
                <w:szCs w:val="24"/>
              </w:rPr>
            </w:pPr>
            <w:r w:rsidRPr="00263204">
              <w:rPr>
                <w:b/>
                <w:bCs/>
                <w:sz w:val="24"/>
                <w:szCs w:val="24"/>
              </w:rPr>
              <w:t>Yoruba/</w:t>
            </w:r>
            <w:r w:rsidRPr="00263204">
              <w:rPr>
                <w:b/>
                <w:bCs/>
                <w:sz w:val="24"/>
                <w:szCs w:val="24"/>
              </w:rPr>
              <w:br/>
              <w:t>Igbo/</w:t>
            </w:r>
            <w:r w:rsidRPr="00263204">
              <w:rPr>
                <w:b/>
                <w:bCs/>
                <w:sz w:val="24"/>
                <w:szCs w:val="24"/>
              </w:rPr>
              <w:br/>
              <w:t>Hausa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64" w:rsidRPr="00263204" w:rsidRDefault="001F0064" w:rsidP="00665E1D">
            <w:pPr>
              <w:jc w:val="both"/>
              <w:rPr>
                <w:b/>
                <w:bCs/>
                <w:sz w:val="24"/>
                <w:szCs w:val="24"/>
              </w:rPr>
            </w:pPr>
            <w:r w:rsidRPr="00263204">
              <w:rPr>
                <w:b/>
                <w:bCs/>
                <w:sz w:val="24"/>
                <w:szCs w:val="24"/>
              </w:rPr>
              <w:t>Englisch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64" w:rsidRPr="00263204" w:rsidRDefault="001F0064" w:rsidP="00665E1D">
            <w:pPr>
              <w:jc w:val="both"/>
              <w:rPr>
                <w:b/>
                <w:bCs/>
                <w:sz w:val="24"/>
                <w:szCs w:val="24"/>
              </w:rPr>
            </w:pPr>
            <w:r w:rsidRPr="00263204">
              <w:rPr>
                <w:b/>
                <w:bCs/>
                <w:sz w:val="24"/>
                <w:szCs w:val="24"/>
              </w:rPr>
              <w:t>Deutsch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64" w:rsidRPr="00263204" w:rsidRDefault="001F0064" w:rsidP="00665E1D">
            <w:pPr>
              <w:jc w:val="both"/>
              <w:rPr>
                <w:b/>
                <w:bCs/>
                <w:sz w:val="24"/>
                <w:szCs w:val="24"/>
              </w:rPr>
            </w:pPr>
            <w:r w:rsidRPr="00263204">
              <w:rPr>
                <w:b/>
                <w:bCs/>
                <w:sz w:val="24"/>
                <w:szCs w:val="24"/>
              </w:rPr>
              <w:t>Russisch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64" w:rsidRPr="00263204" w:rsidRDefault="001F0064" w:rsidP="00665E1D">
            <w:pPr>
              <w:jc w:val="both"/>
              <w:rPr>
                <w:b/>
                <w:bCs/>
                <w:sz w:val="24"/>
                <w:szCs w:val="24"/>
              </w:rPr>
            </w:pPr>
            <w:r w:rsidRPr="00263204">
              <w:rPr>
                <w:b/>
                <w:bCs/>
                <w:sz w:val="24"/>
                <w:szCs w:val="24"/>
              </w:rPr>
              <w:t>Türkisch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64" w:rsidRPr="00263204" w:rsidRDefault="001F0064" w:rsidP="00665E1D">
            <w:pPr>
              <w:jc w:val="both"/>
              <w:rPr>
                <w:b/>
                <w:bCs/>
                <w:sz w:val="24"/>
                <w:szCs w:val="24"/>
              </w:rPr>
            </w:pPr>
            <w:r w:rsidRPr="00263204">
              <w:rPr>
                <w:b/>
                <w:bCs/>
                <w:sz w:val="24"/>
                <w:szCs w:val="24"/>
              </w:rPr>
              <w:t>Weitere Sprache</w:t>
            </w:r>
          </w:p>
        </w:tc>
      </w:tr>
      <w:tr w:rsidR="001F0064" w:rsidRPr="00BD588B" w:rsidTr="00665E1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64" w:rsidRPr="007374F6" w:rsidRDefault="001F0064" w:rsidP="00665E1D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64" w:rsidRPr="007374F6" w:rsidRDefault="001F0064" w:rsidP="00665E1D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64" w:rsidRPr="007374F6" w:rsidRDefault="001F0064" w:rsidP="00665E1D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64" w:rsidRPr="007374F6" w:rsidRDefault="001F0064" w:rsidP="00665E1D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64" w:rsidRPr="007374F6" w:rsidRDefault="001F0064" w:rsidP="00665E1D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64" w:rsidRPr="007374F6" w:rsidRDefault="001F0064" w:rsidP="00665E1D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64" w:rsidRPr="007374F6" w:rsidRDefault="001F0064" w:rsidP="00665E1D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</w:tr>
      <w:tr w:rsidR="001F0064" w:rsidRPr="00BD588B" w:rsidTr="00665E1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64" w:rsidRPr="007374F6" w:rsidRDefault="001F0064" w:rsidP="00665E1D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64" w:rsidRPr="007374F6" w:rsidRDefault="001F0064" w:rsidP="00665E1D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64" w:rsidRPr="007374F6" w:rsidRDefault="001F0064" w:rsidP="00665E1D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64" w:rsidRPr="007374F6" w:rsidRDefault="001F0064" w:rsidP="00665E1D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64" w:rsidRPr="007374F6" w:rsidRDefault="001F0064" w:rsidP="00665E1D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64" w:rsidRPr="007374F6" w:rsidRDefault="001F0064" w:rsidP="00665E1D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64" w:rsidRPr="007374F6" w:rsidRDefault="001F0064" w:rsidP="00665E1D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</w:tr>
      <w:tr w:rsidR="001F0064" w:rsidRPr="00BD588B" w:rsidTr="00665E1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64" w:rsidRPr="007374F6" w:rsidRDefault="001F0064" w:rsidP="00665E1D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64" w:rsidRPr="007374F6" w:rsidRDefault="001F0064" w:rsidP="00665E1D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64" w:rsidRPr="007374F6" w:rsidRDefault="001F0064" w:rsidP="00665E1D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64" w:rsidRPr="007374F6" w:rsidRDefault="001F0064" w:rsidP="00665E1D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64" w:rsidRPr="007374F6" w:rsidRDefault="001F0064" w:rsidP="00665E1D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64" w:rsidRPr="007374F6" w:rsidRDefault="001F0064" w:rsidP="00665E1D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64" w:rsidRPr="007374F6" w:rsidRDefault="001F0064" w:rsidP="00665E1D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</w:tr>
      <w:tr w:rsidR="001F0064" w:rsidRPr="00BD588B" w:rsidTr="00665E1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64" w:rsidRPr="007374F6" w:rsidRDefault="001F0064" w:rsidP="00665E1D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64" w:rsidRPr="007374F6" w:rsidRDefault="001F0064" w:rsidP="00665E1D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64" w:rsidRPr="007374F6" w:rsidRDefault="001F0064" w:rsidP="00665E1D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64" w:rsidRPr="007374F6" w:rsidRDefault="001F0064" w:rsidP="00665E1D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64" w:rsidRPr="007374F6" w:rsidRDefault="001F0064" w:rsidP="00665E1D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64" w:rsidRPr="007374F6" w:rsidRDefault="001F0064" w:rsidP="00665E1D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64" w:rsidRPr="007374F6" w:rsidRDefault="001F0064" w:rsidP="00665E1D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</w:tr>
      <w:tr w:rsidR="001F0064" w:rsidRPr="00BD588B" w:rsidTr="00665E1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64" w:rsidRPr="007374F6" w:rsidRDefault="001F0064" w:rsidP="00665E1D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64" w:rsidRPr="007374F6" w:rsidRDefault="001F0064" w:rsidP="00665E1D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64" w:rsidRPr="007374F6" w:rsidRDefault="001F0064" w:rsidP="00665E1D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64" w:rsidRPr="007374F6" w:rsidRDefault="001F0064" w:rsidP="00665E1D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64" w:rsidRPr="007374F6" w:rsidRDefault="001F0064" w:rsidP="00665E1D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64" w:rsidRPr="007374F6" w:rsidRDefault="001F0064" w:rsidP="00665E1D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64" w:rsidRPr="007374F6" w:rsidRDefault="001F0064" w:rsidP="00665E1D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</w:tr>
      <w:tr w:rsidR="001F0064" w:rsidRPr="00BD588B" w:rsidTr="00665E1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64" w:rsidRPr="007374F6" w:rsidRDefault="001F0064" w:rsidP="00665E1D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64" w:rsidRPr="007374F6" w:rsidRDefault="001F0064" w:rsidP="00665E1D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64" w:rsidRPr="007374F6" w:rsidRDefault="001F0064" w:rsidP="00665E1D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64" w:rsidRPr="007374F6" w:rsidRDefault="001F0064" w:rsidP="00665E1D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64" w:rsidRPr="007374F6" w:rsidRDefault="001F0064" w:rsidP="00665E1D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64" w:rsidRPr="007374F6" w:rsidRDefault="001F0064" w:rsidP="00665E1D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64" w:rsidRPr="007374F6" w:rsidRDefault="001F0064" w:rsidP="00665E1D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</w:tr>
    </w:tbl>
    <w:p w:rsidR="001F0064" w:rsidRPr="007374F6" w:rsidRDefault="001F0064" w:rsidP="001F0064">
      <w:pPr>
        <w:jc w:val="both"/>
        <w:rPr>
          <w:sz w:val="24"/>
          <w:szCs w:val="24"/>
          <w:highlight w:val="magenta"/>
        </w:rPr>
      </w:pPr>
    </w:p>
    <w:p w:rsidR="001F0064" w:rsidRPr="00263204" w:rsidRDefault="001F0064" w:rsidP="001F0064">
      <w:pPr>
        <w:jc w:val="both"/>
        <w:rPr>
          <w:b/>
          <w:sz w:val="24"/>
          <w:szCs w:val="24"/>
        </w:rPr>
      </w:pPr>
      <w:r w:rsidRPr="00263204">
        <w:rPr>
          <w:b/>
          <w:sz w:val="24"/>
          <w:szCs w:val="24"/>
        </w:rPr>
        <w:t xml:space="preserve">2. Beantwortet paarweise die untenstehenden Fragen. Sammelt danach Eure Ergebnisse in der ganzen Klasse und tauscht Euch aus. </w:t>
      </w:r>
    </w:p>
    <w:p w:rsidR="001F0064" w:rsidRPr="00263204" w:rsidRDefault="001F0064" w:rsidP="001F0064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r w:rsidRPr="00263204">
        <w:rPr>
          <w:sz w:val="24"/>
          <w:szCs w:val="24"/>
        </w:rPr>
        <w:t>Was bedeutet Sprache für Euch? Wie viele Sprachen sprecht Ihr? Welche Person in Eurer Klasse spricht die meisten Sprachen?</w:t>
      </w:r>
    </w:p>
    <w:p w:rsidR="001F0064" w:rsidRPr="00263204" w:rsidRDefault="001F0064" w:rsidP="001F0064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r w:rsidRPr="00263204">
        <w:rPr>
          <w:sz w:val="24"/>
          <w:szCs w:val="24"/>
        </w:rPr>
        <w:t>Welche Sprache sprecht Ihr zu Hause?</w:t>
      </w:r>
    </w:p>
    <w:p w:rsidR="001F0064" w:rsidRPr="00263204" w:rsidRDefault="001F0064" w:rsidP="001F0064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r w:rsidRPr="00263204">
        <w:rPr>
          <w:sz w:val="24"/>
          <w:szCs w:val="24"/>
        </w:rPr>
        <w:t>Wie wäre es für Euch, wenn Ihr immer in einer anderen Sprache als Eure Erstsprache (Muttersprache) unterrichtet werden würdet?</w:t>
      </w:r>
    </w:p>
    <w:p w:rsidR="001F0064" w:rsidRPr="00263204" w:rsidRDefault="001F0064" w:rsidP="001F0064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r w:rsidRPr="00263204">
        <w:rPr>
          <w:sz w:val="24"/>
          <w:szCs w:val="24"/>
        </w:rPr>
        <w:t>Zu welchen Problemen könnte es führen, wenn Ihr nur auf Englisch unterrichtet werden würdet?</w:t>
      </w:r>
    </w:p>
    <w:p w:rsidR="001F0064" w:rsidRPr="00263204" w:rsidRDefault="001F0064" w:rsidP="001F0064">
      <w:pPr>
        <w:jc w:val="both"/>
        <w:rPr>
          <w:sz w:val="24"/>
          <w:szCs w:val="24"/>
        </w:rPr>
      </w:pPr>
      <w:r w:rsidRPr="00263204">
        <w:rPr>
          <w:rStyle w:val="Hyperlink"/>
          <w:noProof/>
          <w:sz w:val="24"/>
          <w:szCs w:val="24"/>
          <w:lang w:eastAsia="de-DE"/>
        </w:rPr>
        <w:lastRenderedPageBreak/>
        <w:drawing>
          <wp:anchor distT="0" distB="0" distL="114300" distR="114300" simplePos="0" relativeHeight="251661312" behindDoc="0" locked="0" layoutInCell="1" allowOverlap="1" wp14:anchorId="1A8416C1" wp14:editId="5869BB2F">
            <wp:simplePos x="0" y="0"/>
            <wp:positionH relativeFrom="column">
              <wp:posOffset>5247005</wp:posOffset>
            </wp:positionH>
            <wp:positionV relativeFrom="paragraph">
              <wp:posOffset>670560</wp:posOffset>
            </wp:positionV>
            <wp:extent cx="748665" cy="729615"/>
            <wp:effectExtent l="0" t="0" r="0" b="0"/>
            <wp:wrapSquare wrapText="bothSides"/>
            <wp:docPr id="53" name="Grafik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66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3204">
        <w:rPr>
          <w:sz w:val="24"/>
          <w:szCs w:val="24"/>
        </w:rPr>
        <w:t xml:space="preserve">3. </w:t>
      </w:r>
      <w:r w:rsidRPr="00263204">
        <w:rPr>
          <w:b/>
          <w:bCs/>
          <w:sz w:val="24"/>
          <w:szCs w:val="24"/>
        </w:rPr>
        <w:t>Vertiefung</w:t>
      </w:r>
      <w:r w:rsidRPr="00263204">
        <w:rPr>
          <w:sz w:val="24"/>
          <w:szCs w:val="24"/>
        </w:rPr>
        <w:t xml:space="preserve">: Sprache ist eng verknüpft mit Konzepten wie Identität, Erfahrung, Vorstellung und Träumen. Seht Euch nun gemeinsam den englischsprachigen TED-Talk der nigerianischen Autorin </w:t>
      </w:r>
      <w:proofErr w:type="spellStart"/>
      <w:r w:rsidRPr="00263204">
        <w:rPr>
          <w:sz w:val="24"/>
          <w:szCs w:val="24"/>
        </w:rPr>
        <w:t>Chimamanda</w:t>
      </w:r>
      <w:proofErr w:type="spellEnd"/>
      <w:r w:rsidRPr="00263204">
        <w:rPr>
          <w:sz w:val="24"/>
          <w:szCs w:val="24"/>
        </w:rPr>
        <w:t xml:space="preserve"> </w:t>
      </w:r>
      <w:proofErr w:type="spellStart"/>
      <w:r w:rsidRPr="00263204">
        <w:rPr>
          <w:sz w:val="24"/>
          <w:szCs w:val="24"/>
        </w:rPr>
        <w:t>Ngozi</w:t>
      </w:r>
      <w:proofErr w:type="spellEnd"/>
      <w:r w:rsidRPr="00263204">
        <w:rPr>
          <w:sz w:val="24"/>
          <w:szCs w:val="24"/>
        </w:rPr>
        <w:t xml:space="preserve"> </w:t>
      </w:r>
      <w:proofErr w:type="spellStart"/>
      <w:r w:rsidRPr="00263204">
        <w:rPr>
          <w:sz w:val="24"/>
          <w:szCs w:val="24"/>
        </w:rPr>
        <w:t>Adichie</w:t>
      </w:r>
      <w:proofErr w:type="spellEnd"/>
      <w:r w:rsidRPr="00263204">
        <w:rPr>
          <w:sz w:val="24"/>
          <w:szCs w:val="24"/>
        </w:rPr>
        <w:t xml:space="preserve"> über die Gefahr von „</w:t>
      </w:r>
      <w:proofErr w:type="spellStart"/>
      <w:r w:rsidRPr="00263204">
        <w:rPr>
          <w:sz w:val="24"/>
          <w:szCs w:val="24"/>
        </w:rPr>
        <w:t>single</w:t>
      </w:r>
      <w:proofErr w:type="spellEnd"/>
      <w:r w:rsidRPr="00263204">
        <w:rPr>
          <w:sz w:val="24"/>
          <w:szCs w:val="24"/>
        </w:rPr>
        <w:t xml:space="preserve"> </w:t>
      </w:r>
      <w:proofErr w:type="spellStart"/>
      <w:r w:rsidRPr="00263204">
        <w:rPr>
          <w:sz w:val="24"/>
          <w:szCs w:val="24"/>
        </w:rPr>
        <w:t>stories</w:t>
      </w:r>
      <w:proofErr w:type="spellEnd"/>
      <w:r w:rsidRPr="00263204">
        <w:rPr>
          <w:sz w:val="24"/>
          <w:szCs w:val="24"/>
        </w:rPr>
        <w:t xml:space="preserve">“ an und beantwortet die untenstehenden Fragen. Sprecht gemeinsam über Eure Ergebnisse. </w:t>
      </w:r>
    </w:p>
    <w:p w:rsidR="001F0064" w:rsidRPr="00263204" w:rsidRDefault="008C334E" w:rsidP="001F0064">
      <w:pPr>
        <w:jc w:val="both"/>
        <w:rPr>
          <w:sz w:val="24"/>
          <w:szCs w:val="24"/>
        </w:rPr>
      </w:pPr>
      <w:hyperlink r:id="rId9" w:anchor="t-1103161" w:history="1">
        <w:r w:rsidR="001F0064" w:rsidRPr="00263204">
          <w:rPr>
            <w:rStyle w:val="Hyperlink"/>
            <w:sz w:val="24"/>
            <w:szCs w:val="24"/>
          </w:rPr>
          <w:t>www.ted.com/talks/chimamanda_ngozi_adichie_the_danger_of_a_single_story?language=de#t-1103161</w:t>
        </w:r>
      </w:hyperlink>
      <w:r w:rsidR="001F0064" w:rsidRPr="00263204">
        <w:rPr>
          <w:sz w:val="24"/>
          <w:szCs w:val="24"/>
        </w:rPr>
        <w:t xml:space="preserve"> </w:t>
      </w:r>
    </w:p>
    <w:p w:rsidR="001F0064" w:rsidRPr="00263204" w:rsidRDefault="001F0064" w:rsidP="001F0064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r w:rsidRPr="00263204">
        <w:rPr>
          <w:sz w:val="24"/>
          <w:szCs w:val="24"/>
        </w:rPr>
        <w:t xml:space="preserve">Wie erklärt </w:t>
      </w:r>
      <w:proofErr w:type="spellStart"/>
      <w:r w:rsidRPr="00263204">
        <w:rPr>
          <w:sz w:val="24"/>
          <w:szCs w:val="24"/>
        </w:rPr>
        <w:t>Chimamanda</w:t>
      </w:r>
      <w:proofErr w:type="spellEnd"/>
      <w:r w:rsidRPr="00263204">
        <w:rPr>
          <w:sz w:val="24"/>
          <w:szCs w:val="24"/>
        </w:rPr>
        <w:t xml:space="preserve"> </w:t>
      </w:r>
      <w:proofErr w:type="spellStart"/>
      <w:r w:rsidRPr="00263204">
        <w:rPr>
          <w:sz w:val="24"/>
          <w:szCs w:val="24"/>
        </w:rPr>
        <w:t>Ngozi</w:t>
      </w:r>
      <w:proofErr w:type="spellEnd"/>
      <w:r w:rsidRPr="00263204">
        <w:rPr>
          <w:sz w:val="24"/>
          <w:szCs w:val="24"/>
        </w:rPr>
        <w:t xml:space="preserve"> </w:t>
      </w:r>
      <w:proofErr w:type="spellStart"/>
      <w:r w:rsidRPr="00263204">
        <w:rPr>
          <w:sz w:val="24"/>
          <w:szCs w:val="24"/>
        </w:rPr>
        <w:t>Adichie</w:t>
      </w:r>
      <w:proofErr w:type="spellEnd"/>
      <w:r w:rsidRPr="00263204">
        <w:rPr>
          <w:sz w:val="24"/>
          <w:szCs w:val="24"/>
        </w:rPr>
        <w:t xml:space="preserve"> den Begriff „</w:t>
      </w:r>
      <w:proofErr w:type="spellStart"/>
      <w:r w:rsidRPr="00263204">
        <w:rPr>
          <w:sz w:val="24"/>
          <w:szCs w:val="24"/>
        </w:rPr>
        <w:t>single</w:t>
      </w:r>
      <w:proofErr w:type="spellEnd"/>
      <w:r w:rsidRPr="00263204">
        <w:rPr>
          <w:sz w:val="24"/>
          <w:szCs w:val="24"/>
        </w:rPr>
        <w:t xml:space="preserve"> </w:t>
      </w:r>
      <w:proofErr w:type="spellStart"/>
      <w:r w:rsidRPr="00263204">
        <w:rPr>
          <w:sz w:val="24"/>
          <w:szCs w:val="24"/>
        </w:rPr>
        <w:t>story</w:t>
      </w:r>
      <w:proofErr w:type="spellEnd"/>
      <w:r w:rsidRPr="00263204">
        <w:rPr>
          <w:sz w:val="24"/>
          <w:szCs w:val="24"/>
        </w:rPr>
        <w:t>“? Welche Beispiele nennt sie? Fallen Euch weitere Beispiele ein?</w:t>
      </w:r>
    </w:p>
    <w:p w:rsidR="001F0064" w:rsidRPr="00263204" w:rsidRDefault="001F0064" w:rsidP="001F0064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r w:rsidRPr="00263204">
        <w:rPr>
          <w:sz w:val="24"/>
          <w:szCs w:val="24"/>
        </w:rPr>
        <w:t>Welche Probleme der „</w:t>
      </w:r>
      <w:proofErr w:type="spellStart"/>
      <w:r w:rsidRPr="00263204">
        <w:rPr>
          <w:sz w:val="24"/>
          <w:szCs w:val="24"/>
        </w:rPr>
        <w:t>single</w:t>
      </w:r>
      <w:proofErr w:type="spellEnd"/>
      <w:r w:rsidRPr="00263204">
        <w:rPr>
          <w:sz w:val="24"/>
          <w:szCs w:val="24"/>
        </w:rPr>
        <w:t xml:space="preserve"> </w:t>
      </w:r>
      <w:proofErr w:type="spellStart"/>
      <w:r w:rsidRPr="00263204">
        <w:rPr>
          <w:sz w:val="24"/>
          <w:szCs w:val="24"/>
        </w:rPr>
        <w:t>story</w:t>
      </w:r>
      <w:proofErr w:type="spellEnd"/>
      <w:r w:rsidRPr="00263204">
        <w:rPr>
          <w:sz w:val="24"/>
          <w:szCs w:val="24"/>
        </w:rPr>
        <w:t xml:space="preserve">“ nennt </w:t>
      </w:r>
      <w:proofErr w:type="spellStart"/>
      <w:r w:rsidRPr="00263204">
        <w:rPr>
          <w:sz w:val="24"/>
          <w:szCs w:val="24"/>
        </w:rPr>
        <w:t>Chimamanda</w:t>
      </w:r>
      <w:proofErr w:type="spellEnd"/>
      <w:r w:rsidRPr="00263204">
        <w:rPr>
          <w:sz w:val="24"/>
          <w:szCs w:val="24"/>
        </w:rPr>
        <w:t xml:space="preserve"> </w:t>
      </w:r>
      <w:proofErr w:type="spellStart"/>
      <w:r w:rsidRPr="00263204">
        <w:rPr>
          <w:sz w:val="24"/>
          <w:szCs w:val="24"/>
        </w:rPr>
        <w:t>Ngozi</w:t>
      </w:r>
      <w:proofErr w:type="spellEnd"/>
      <w:r w:rsidRPr="00263204">
        <w:rPr>
          <w:sz w:val="24"/>
          <w:szCs w:val="24"/>
        </w:rPr>
        <w:t xml:space="preserve"> </w:t>
      </w:r>
      <w:proofErr w:type="spellStart"/>
      <w:r w:rsidRPr="00263204">
        <w:rPr>
          <w:sz w:val="24"/>
          <w:szCs w:val="24"/>
        </w:rPr>
        <w:t>Adichie</w:t>
      </w:r>
      <w:proofErr w:type="spellEnd"/>
      <w:r w:rsidRPr="00263204">
        <w:rPr>
          <w:sz w:val="24"/>
          <w:szCs w:val="24"/>
        </w:rPr>
        <w:t>?</w:t>
      </w:r>
    </w:p>
    <w:p w:rsidR="001F0064" w:rsidRPr="00263204" w:rsidRDefault="001F0064" w:rsidP="001F0064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r w:rsidRPr="00263204">
        <w:rPr>
          <w:sz w:val="24"/>
          <w:szCs w:val="24"/>
        </w:rPr>
        <w:t xml:space="preserve">Wie können die sprechenden Bücher und Stifte von </w:t>
      </w:r>
      <w:proofErr w:type="spellStart"/>
      <w:r w:rsidRPr="00263204">
        <w:rPr>
          <w:sz w:val="24"/>
          <w:szCs w:val="24"/>
        </w:rPr>
        <w:t>Mavis</w:t>
      </w:r>
      <w:proofErr w:type="spellEnd"/>
      <w:r w:rsidRPr="00263204">
        <w:rPr>
          <w:sz w:val="24"/>
          <w:szCs w:val="24"/>
        </w:rPr>
        <w:t xml:space="preserve"> dazu beitragen, dass es weniger „</w:t>
      </w:r>
      <w:proofErr w:type="spellStart"/>
      <w:r w:rsidRPr="00263204">
        <w:rPr>
          <w:sz w:val="24"/>
          <w:szCs w:val="24"/>
        </w:rPr>
        <w:t>single</w:t>
      </w:r>
      <w:proofErr w:type="spellEnd"/>
      <w:r w:rsidRPr="00263204">
        <w:rPr>
          <w:sz w:val="24"/>
          <w:szCs w:val="24"/>
        </w:rPr>
        <w:t xml:space="preserve"> </w:t>
      </w:r>
      <w:proofErr w:type="spellStart"/>
      <w:r w:rsidRPr="00263204">
        <w:rPr>
          <w:sz w:val="24"/>
          <w:szCs w:val="24"/>
        </w:rPr>
        <w:t>stories</w:t>
      </w:r>
      <w:proofErr w:type="spellEnd"/>
      <w:r w:rsidRPr="00263204">
        <w:rPr>
          <w:sz w:val="24"/>
          <w:szCs w:val="24"/>
        </w:rPr>
        <w:t>“ gibt?</w:t>
      </w:r>
    </w:p>
    <w:p w:rsidR="000B52E9" w:rsidRDefault="000B52E9"/>
    <w:sectPr w:rsidR="000B52E9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34E" w:rsidRDefault="008C334E" w:rsidP="008C334E">
      <w:pPr>
        <w:spacing w:after="0" w:line="240" w:lineRule="auto"/>
      </w:pPr>
      <w:r>
        <w:separator/>
      </w:r>
    </w:p>
  </w:endnote>
  <w:endnote w:type="continuationSeparator" w:id="0">
    <w:p w:rsidR="008C334E" w:rsidRDefault="008C334E" w:rsidP="008C3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34E" w:rsidRPr="008C334E" w:rsidRDefault="008C334E" w:rsidP="008C334E">
    <w:pPr>
      <w:spacing w:line="240" w:lineRule="auto"/>
      <w:rPr>
        <w:sz w:val="16"/>
        <w:szCs w:val="16"/>
        <w:lang w:eastAsia="de-DE"/>
      </w:rPr>
    </w:pPr>
    <w:r>
      <w:rPr>
        <w:sz w:val="16"/>
        <w:szCs w:val="16"/>
        <w:lang w:eastAsia="de-DE"/>
      </w:rPr>
      <w:t>LIZENZHINWEIS</w:t>
    </w:r>
    <w:r>
      <w:rPr>
        <w:sz w:val="16"/>
        <w:szCs w:val="16"/>
        <w:lang w:eastAsia="de-DE"/>
      </w:rPr>
      <w:br/>
      <w:t>Die Texte dieses Arbeitsblattes stehen unter einer CC BY-SA 4.0 Lizenz</w:t>
    </w:r>
    <w:r>
      <w:rPr>
        <w:sz w:val="16"/>
        <w:szCs w:val="16"/>
        <w:lang w:eastAsia="de-DE"/>
      </w:rPr>
      <w:br/>
    </w:r>
    <w:hyperlink r:id="rId1" w:history="1">
      <w:r>
        <w:rPr>
          <w:rStyle w:val="Hyperlink"/>
          <w:i/>
          <w:iCs/>
          <w:sz w:val="16"/>
          <w:szCs w:val="16"/>
          <w:lang w:eastAsia="de-DE"/>
        </w:rPr>
        <w:t>www.creativecommons.org/licenses/by-sa/4.0/deed.de</w:t>
      </w:r>
    </w:hyperlink>
    <w:r>
      <w:rPr>
        <w:sz w:val="16"/>
        <w:szCs w:val="16"/>
        <w:lang w:eastAsia="de-DE"/>
      </w:rPr>
      <w:t>.</w:t>
    </w:r>
    <w:r>
      <w:rPr>
        <w:sz w:val="16"/>
        <w:szCs w:val="16"/>
        <w:lang w:eastAsia="de-DE"/>
      </w:rPr>
      <w:br/>
      <w:t>Der Name des Urhebers soll bei Weiterverwendung wie folgt genannt werden:</w:t>
    </w:r>
    <w:r>
      <w:rPr>
        <w:sz w:val="16"/>
        <w:szCs w:val="16"/>
        <w:lang w:eastAsia="de-DE"/>
      </w:rPr>
      <w:br/>
      <w:t>GEMEINSAM FÜR AFRIKA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34E" w:rsidRDefault="008C334E" w:rsidP="008C334E">
      <w:pPr>
        <w:spacing w:after="0" w:line="240" w:lineRule="auto"/>
      </w:pPr>
      <w:r>
        <w:separator/>
      </w:r>
    </w:p>
  </w:footnote>
  <w:footnote w:type="continuationSeparator" w:id="0">
    <w:p w:rsidR="008C334E" w:rsidRDefault="008C334E" w:rsidP="008C3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A42B8"/>
    <w:multiLevelType w:val="hybridMultilevel"/>
    <w:tmpl w:val="B9D0EF5A"/>
    <w:lvl w:ilvl="0" w:tplc="837A7122"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EE6794"/>
    <w:multiLevelType w:val="hybridMultilevel"/>
    <w:tmpl w:val="E5FC9C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97241"/>
    <w:multiLevelType w:val="hybridMultilevel"/>
    <w:tmpl w:val="E4D670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038A4"/>
    <w:multiLevelType w:val="hybridMultilevel"/>
    <w:tmpl w:val="6A3ABD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064"/>
    <w:rsid w:val="000B52E9"/>
    <w:rsid w:val="001F0064"/>
    <w:rsid w:val="005920B7"/>
    <w:rsid w:val="008C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F107A-EEBE-4166-93F2-72AD224F7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F0064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F00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1F0064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1F0064"/>
    <w:pPr>
      <w:spacing w:line="256" w:lineRule="auto"/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F006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C3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C334E"/>
  </w:style>
  <w:style w:type="paragraph" w:styleId="Fuzeile">
    <w:name w:val="footer"/>
    <w:basedOn w:val="Standard"/>
    <w:link w:val="FuzeileZchn"/>
    <w:uiPriority w:val="99"/>
    <w:unhideWhenUsed/>
    <w:rsid w:val="008C3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C3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4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d.com/talks/chimamanda_ngozi_adichie_the_danger_of_a_single_story?language=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ted.com/talks/chimamanda_ngozi_adichie_the_danger_of_a_single_story?language=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eativecommons.org/licenses/by-sa/4.0/deed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E131FA9.dotm</Template>
  <TotalTime>0</TotalTime>
  <Pages>3</Pages>
  <Words>656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 Schittenhelm</dc:creator>
  <cp:keywords/>
  <dc:description/>
  <cp:lastModifiedBy>Kaya Schittenhelm</cp:lastModifiedBy>
  <cp:revision>3</cp:revision>
  <cp:lastPrinted>2020-09-02T13:36:00Z</cp:lastPrinted>
  <dcterms:created xsi:type="dcterms:W3CDTF">2020-09-02T12:47:00Z</dcterms:created>
  <dcterms:modified xsi:type="dcterms:W3CDTF">2020-09-03T12:08:00Z</dcterms:modified>
</cp:coreProperties>
</file>